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/>
        <w:rPr>
          <w:rFonts w:hint="eastAsia"/>
        </w:rPr>
      </w:pPr>
      <w:r>
        <w:rPr>
          <w:rFonts w:hint="eastAsia"/>
        </w:rPr>
        <w:t>某建安工程施工合同，合同总价6000万元，合同工期6个月，合同签订日期为1月初，从当年2月份开始施工。</w:t>
      </w:r>
      <w:r>
        <w:rPr>
          <w:rFonts w:hint="eastAsia" w:asciiTheme="minorEastAsia" w:hAnsiTheme="minorEastAsia"/>
        </w:rPr>
        <w:t>②</w:t>
      </w:r>
    </w:p>
    <w:p>
      <w:pPr>
        <w:spacing w:line="360" w:lineRule="auto"/>
        <w:ind w:firstLine="420"/>
        <w:rPr>
          <w:rFonts w:hint="eastAsia"/>
        </w:rPr>
      </w:pPr>
      <w:r>
        <w:rPr>
          <w:rFonts w:hint="eastAsia"/>
        </w:rPr>
        <w:t>（1）合同规定</w:t>
      </w:r>
    </w:p>
    <w:p>
      <w:pPr>
        <w:ind w:firstLine="42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①预付款按合同价的20%支付，支付预付款及进度款达到合同价的40%时开始抵扣预付工程款，从当月起到竣工各月平均扣回。</w:t>
      </w:r>
    </w:p>
    <w:p>
      <w:pPr>
        <w:ind w:firstLine="42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②保修金按3%扣留，从第1个月开始按各月结算工程款的10%扣留，扣完为止。</w:t>
      </w:r>
    </w:p>
    <w:p>
      <w:pPr>
        <w:ind w:firstLine="42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③工程提前一天奖励1万元，推迟一天罚款2万元。</w:t>
      </w:r>
    </w:p>
    <w:p>
      <w:pPr>
        <w:ind w:firstLine="42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④合同规定当物价比签订合同时上涨≥5%的时候，依当月应结价款的实际上涨幅度按如下公式调整：</w:t>
      </w:r>
    </w:p>
    <w:p>
      <w:pPr>
        <w:ind w:firstLine="420"/>
        <w:rPr>
          <w:rFonts w:hint="eastAsia"/>
        </w:rPr>
      </w:pPr>
      <m:oMathPara>
        <m:oMath>
          <m:r>
            <m:rPr>
              <m:sty m:val="p"/>
            </m:rPr>
            <w:rPr>
              <w:rFonts w:hint="eastAsia" w:ascii="Cambria Math" w:hAnsi="Cambria Math"/>
            </w:rPr>
            <m:t>P=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  <m:ctrlPr>
                <w:rPr>
                  <w:rFonts w:ascii="Cambria Math" w:hAnsi="Cambria Math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  <m:ctrlPr>
                <w:rPr>
                  <w:rFonts w:ascii="Cambria Math" w:hAnsi="Cambria Math"/>
                </w:rPr>
              </m:ctrlPr>
            </m:sub>
          </m:sSub>
          <m:r>
            <m:rPr>
              <m:sty m:val="p"/>
            </m:rPr>
            <w:rPr>
              <w:rFonts w:hint="eastAsia" w:ascii="Cambria Math" w:hAnsi="Cambria Math"/>
            </w:rPr>
            <m:t>×（0.15×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A</m:t>
              </m:r>
              <m:ctrlPr>
                <w:rPr>
                  <w:rFonts w:ascii="Cambria Math" w:hAnsi="Cambria Math"/>
                </w:rPr>
              </m:ctrlPr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A </m:t>
                  </m:r>
                  <m:ctrlPr>
                    <w:rPr>
                      <w:rFonts w:ascii="Cambria Math" w:hAnsi="Cambria Math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ctrlPr>
                <w:rPr>
                  <w:rFonts w:ascii="Cambria Math" w:hAnsi="Cambria Math"/>
                </w:rPr>
              </m:ctrlPr>
            </m:den>
          </m:f>
          <m:r>
            <m:rPr>
              <m:sty m:val="p"/>
            </m:rPr>
            <w:rPr>
              <w:rFonts w:ascii="Cambria Math" w:hAnsi="Cambria Math"/>
            </w:rPr>
            <m:t>+0.60×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B</m:t>
              </m:r>
              <m:ctrlPr>
                <w:rPr>
                  <w:rFonts w:ascii="Cambria Math" w:hAnsi="Cambria Math"/>
                </w:rPr>
              </m:ctrlPr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</m:t>
                  </m:r>
                  <m:ctrlPr>
                    <w:rPr>
                      <w:rFonts w:ascii="Cambria Math" w:hAnsi="Cambria Math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ctrlPr>
                <w:rPr>
                  <w:rFonts w:ascii="Cambria Math" w:hAnsi="Cambria Math"/>
                </w:rPr>
              </m:ctrlPr>
            </m:den>
          </m:f>
          <m:r>
            <m:rPr>
              <m:sty m:val="p"/>
            </m:rPr>
            <w:rPr>
              <w:rFonts w:ascii="Cambria Math" w:hAnsi="Cambria Math"/>
            </w:rPr>
            <m:t>+0.25</m:t>
          </m:r>
          <m:r>
            <m:rPr>
              <m:sty m:val="p"/>
            </m:rPr>
            <w:rPr>
              <w:rFonts w:hint="eastAsia" w:ascii="Cambria Math" w:hAnsi="Cambria Math"/>
            </w:rPr>
            <m:t>）</m:t>
          </m:r>
        </m:oMath>
      </m:oMathPara>
    </w:p>
    <w:p>
      <w:pPr>
        <w:ind w:firstLine="420"/>
        <w:rPr>
          <w:rFonts w:hint="eastAsia"/>
        </w:rPr>
      </w:pPr>
      <w:r>
        <w:rPr>
          <w:rFonts w:hint="eastAsia"/>
        </w:rPr>
        <w:t>其中0.15为人工费在合同总价中的比重，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A 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>表示当期的人工造价指数与基期人工造价指数比值，0.6为材料费在合同总价中的比重，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>表示当期的材料造价指数与基期材料造价指数比值。上涨小于5%者不予调整。</w:t>
      </w:r>
    </w:p>
    <w:p>
      <w:pPr>
        <w:ind w:firstLine="420"/>
        <w:rPr>
          <w:rFonts w:hint="eastAsia"/>
        </w:rPr>
      </w:pPr>
      <w:r>
        <w:rPr>
          <w:rFonts w:hint="eastAsia"/>
        </w:rPr>
        <w:t>（2）工程如期开工后，在施工过程当中，</w:t>
      </w:r>
    </w:p>
    <w:p>
      <w:pPr>
        <w:ind w:firstLine="42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①4月份赶上异常暴雨，由于采取防雨措施，造成施工单位费用增加2万元；中途机械发生故障检修，延误工期1天，费用损失1万元。</w:t>
      </w:r>
    </w:p>
    <w:p>
      <w:pPr>
        <w:ind w:firstLine="42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②5月份由于公网连续停电2天，造成停工，使施工单位损失3万元。</w:t>
      </w:r>
    </w:p>
    <w:p>
      <w:pPr>
        <w:ind w:firstLine="42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③6月份由于业主设计变更，造成施工单位返工费损失5万元，并损失工期2天，且又停工待图15天，窝工损失6万元。</w:t>
      </w:r>
    </w:p>
    <w:p>
      <w:pPr>
        <w:ind w:firstLine="42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④为赶工期，施工单位采取赶工措施，增加赶工措施，费5万元，使工程不仅未拖延，反而比合同工期提前10天完成。</w:t>
      </w:r>
    </w:p>
    <w:p>
      <w:pPr>
        <w:ind w:firstLine="42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⑤假定以上损失工期均在关键路线上，索赔费用可在当月付款中结清。</w:t>
      </w:r>
    </w:p>
    <w:p>
      <w:pPr>
        <w:ind w:firstLine="42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（3）该工程实际完成产值见表1（各索赔费用不包括在内）</w:t>
      </w:r>
    </w:p>
    <w:p>
      <w:pPr>
        <w:ind w:firstLine="420"/>
        <w:jc w:val="center"/>
        <w:rPr>
          <w:rFonts w:hint="eastAsia"/>
        </w:rPr>
      </w:pPr>
      <w:r>
        <w:rPr>
          <w:rFonts w:hint="eastAsia"/>
        </w:rPr>
        <w:t>表1 各月产值表</w:t>
      </w:r>
    </w:p>
    <w:tbl>
      <w:tblPr>
        <w:tblStyle w:val="3"/>
        <w:tblpPr w:leftFromText="180" w:rightFromText="180" w:vertAnchor="text" w:horzAnchor="margin" w:tblpXSpec="center" w:tblpY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66" w:type="dxa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</w:pPr>
            <w:r>
              <w:rPr>
                <w:rFonts w:hint="eastAsia"/>
              </w:rPr>
              <w:t>实际产值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/>
              </w:rPr>
              <w:t>1200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/>
              </w:rPr>
              <w:t>1200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/>
              </w:rPr>
              <w:t>1200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/>
              </w:rPr>
              <w:t>800</w:t>
            </w:r>
          </w:p>
        </w:tc>
        <w:tc>
          <w:tcPr>
            <w:tcW w:w="1066" w:type="dxa"/>
          </w:tcPr>
          <w:p>
            <w:pPr>
              <w:jc w:val="center"/>
            </w:pPr>
            <w:r>
              <w:rPr>
                <w:rFonts w:hint="eastAsia"/>
              </w:rPr>
              <w:t>600</w:t>
            </w:r>
          </w:p>
        </w:tc>
      </w:tr>
    </w:tbl>
    <w:p>
      <w:pPr>
        <w:ind w:firstLine="420"/>
        <w:jc w:val="left"/>
        <w:rPr>
          <w:rFonts w:hint="eastAsia"/>
        </w:rPr>
      </w:pPr>
      <w:r>
        <w:rPr>
          <w:rFonts w:hint="eastAsia"/>
        </w:rPr>
        <w:t>（4）各月实际造价指数见表2。</w:t>
      </w:r>
    </w:p>
    <w:p>
      <w:pPr>
        <w:ind w:firstLine="420"/>
        <w:jc w:val="center"/>
        <w:rPr>
          <w:rFonts w:hint="eastAsia"/>
        </w:rPr>
      </w:pPr>
      <w:r>
        <w:rPr>
          <w:rFonts w:hint="eastAsia"/>
        </w:rPr>
        <w:t>表2 各月造价指数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月份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人工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110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110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110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115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115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120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材料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130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135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135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130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130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ind w:firstLine="420"/>
        <w:jc w:val="center"/>
        <w:rPr>
          <w:rFonts w:hint="eastAsia"/>
        </w:rPr>
      </w:pPr>
    </w:p>
    <w:p>
      <w:pPr>
        <w:ind w:firstLine="420"/>
        <w:jc w:val="left"/>
        <w:rPr>
          <w:rFonts w:hint="eastAsia"/>
        </w:rPr>
      </w:pPr>
      <w:r>
        <w:rPr>
          <w:rFonts w:hint="eastAsia"/>
        </w:rPr>
        <w:t>问题1：施工单位可索赔工期多少，索赔费用多少？</w:t>
      </w:r>
    </w:p>
    <w:p>
      <w:pPr>
        <w:ind w:firstLine="420"/>
        <w:jc w:val="left"/>
        <w:rPr>
          <w:rFonts w:hint="eastAsia"/>
        </w:rPr>
      </w:pPr>
      <w:r>
        <w:rPr>
          <w:rFonts w:hint="eastAsia"/>
        </w:rPr>
        <w:t>问题2：该工程预付款为多少？起扣点为多少？保修金数额为多少？</w:t>
      </w:r>
    </w:p>
    <w:p>
      <w:r>
        <w:rPr>
          <w:rFonts w:hint="eastAsia"/>
        </w:rPr>
        <w:t>问题3：每月实际应结算工程款为多少？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9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2020-12-12T13:49:29Z</dcterms:created>
  <dc:creator>Gaoyang</dc:creator>
  <cp:lastModifiedBy>Gaoyang</cp:lastModifiedBy>
  <dcterms:modified xsi:type="dcterms:W3CDTF">2020-12-12T13:49:33Z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